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EF82" w14:textId="77777777" w:rsidR="00F71429" w:rsidRDefault="001A2E67" w:rsidP="006A7B6C">
      <w:pPr>
        <w:jc w:val="center"/>
        <w:rPr>
          <w:b/>
          <w:bCs/>
          <w:sz w:val="24"/>
          <w:szCs w:val="24"/>
        </w:rPr>
      </w:pPr>
      <w:bookmarkStart w:id="0" w:name="_GoBack"/>
      <w:bookmarkEnd w:id="0"/>
      <w:r w:rsidRPr="00196BE1">
        <w:rPr>
          <w:b/>
          <w:bCs/>
          <w:sz w:val="24"/>
          <w:szCs w:val="24"/>
        </w:rPr>
        <w:t xml:space="preserve">REPORT ON VISIT BY DIRECTOR QAC-UGC TO </w:t>
      </w:r>
    </w:p>
    <w:p w14:paraId="37EF37FC" w14:textId="5B3A590B" w:rsidR="00704C18" w:rsidRPr="00196BE1" w:rsidRDefault="00F71429" w:rsidP="006A7B6C">
      <w:pPr>
        <w:jc w:val="center"/>
        <w:rPr>
          <w:b/>
          <w:bCs/>
          <w:sz w:val="24"/>
          <w:szCs w:val="24"/>
        </w:rPr>
      </w:pPr>
      <w:r>
        <w:rPr>
          <w:b/>
          <w:bCs/>
          <w:sz w:val="24"/>
          <w:szCs w:val="24"/>
        </w:rPr>
        <w:t>WAYAMBA UNIVERSITY OF SRI LANKA</w:t>
      </w:r>
      <w:r w:rsidR="001A2E67" w:rsidRPr="00196BE1">
        <w:rPr>
          <w:b/>
          <w:bCs/>
          <w:sz w:val="24"/>
          <w:szCs w:val="24"/>
        </w:rPr>
        <w:t>, 2019</w:t>
      </w:r>
    </w:p>
    <w:p w14:paraId="37D294E2" w14:textId="0AD6428B" w:rsidR="006A7B6C" w:rsidRPr="00196BE1" w:rsidRDefault="006A7B6C" w:rsidP="006A7B6C">
      <w:pPr>
        <w:rPr>
          <w:sz w:val="24"/>
          <w:szCs w:val="24"/>
        </w:rPr>
      </w:pPr>
      <w:r w:rsidRPr="00196BE1">
        <w:rPr>
          <w:sz w:val="24"/>
          <w:szCs w:val="24"/>
        </w:rPr>
        <w:t xml:space="preserve">Prof Nilanthi de Silva, Director, QAC-UGC, visited the </w:t>
      </w:r>
      <w:r w:rsidR="00F71429">
        <w:rPr>
          <w:sz w:val="24"/>
          <w:szCs w:val="24"/>
        </w:rPr>
        <w:t>Wayamba University of Sri Lanka</w:t>
      </w:r>
      <w:r w:rsidRPr="00196BE1">
        <w:rPr>
          <w:sz w:val="24"/>
          <w:szCs w:val="24"/>
        </w:rPr>
        <w:t xml:space="preserve"> on </w:t>
      </w:r>
      <w:r w:rsidR="00F71429">
        <w:rPr>
          <w:sz w:val="24"/>
          <w:szCs w:val="24"/>
        </w:rPr>
        <w:t>4 September</w:t>
      </w:r>
      <w:r w:rsidRPr="00196BE1">
        <w:rPr>
          <w:sz w:val="24"/>
          <w:szCs w:val="24"/>
        </w:rPr>
        <w:t xml:space="preserve"> 2019 </w:t>
      </w:r>
      <w:r w:rsidR="00F71429">
        <w:rPr>
          <w:sz w:val="24"/>
          <w:szCs w:val="24"/>
        </w:rPr>
        <w:t>to participate in</w:t>
      </w:r>
      <w:r w:rsidRPr="00196BE1">
        <w:rPr>
          <w:sz w:val="24"/>
          <w:szCs w:val="24"/>
        </w:rPr>
        <w:t xml:space="preserve"> meetings on quality assurance related activities in the </w:t>
      </w:r>
      <w:r w:rsidR="007979A8" w:rsidRPr="00196BE1">
        <w:rPr>
          <w:sz w:val="24"/>
          <w:szCs w:val="24"/>
        </w:rPr>
        <w:t>U</w:t>
      </w:r>
      <w:r w:rsidRPr="00196BE1">
        <w:rPr>
          <w:sz w:val="24"/>
          <w:szCs w:val="24"/>
        </w:rPr>
        <w:t xml:space="preserve">niversity. Arrangements were facilitated by Prof </w:t>
      </w:r>
      <w:r w:rsidR="00F71429">
        <w:rPr>
          <w:sz w:val="24"/>
          <w:szCs w:val="24"/>
        </w:rPr>
        <w:t>Renuka Silva</w:t>
      </w:r>
      <w:r w:rsidRPr="00196BE1">
        <w:rPr>
          <w:sz w:val="24"/>
          <w:szCs w:val="24"/>
        </w:rPr>
        <w:t xml:space="preserve">, Director, Internal Quality Assurance Unit. </w:t>
      </w:r>
    </w:p>
    <w:p w14:paraId="6487DADD" w14:textId="1476A827" w:rsidR="009D74D1" w:rsidRDefault="006A7B6C" w:rsidP="006A7B6C">
      <w:pPr>
        <w:rPr>
          <w:sz w:val="24"/>
          <w:szCs w:val="24"/>
        </w:rPr>
      </w:pPr>
      <w:r w:rsidRPr="00196BE1">
        <w:rPr>
          <w:sz w:val="24"/>
          <w:szCs w:val="24"/>
        </w:rPr>
        <w:t>The first meeting</w:t>
      </w:r>
      <w:r w:rsidR="009D74D1">
        <w:rPr>
          <w:sz w:val="24"/>
          <w:szCs w:val="24"/>
        </w:rPr>
        <w:t>,</w:t>
      </w:r>
      <w:r w:rsidRPr="00196BE1">
        <w:rPr>
          <w:sz w:val="24"/>
          <w:szCs w:val="24"/>
        </w:rPr>
        <w:t xml:space="preserve"> </w:t>
      </w:r>
      <w:r w:rsidR="009D74D1" w:rsidRPr="00196BE1">
        <w:rPr>
          <w:sz w:val="24"/>
          <w:szCs w:val="24"/>
        </w:rPr>
        <w:t>from 9</w:t>
      </w:r>
      <w:r w:rsidR="009D74D1">
        <w:rPr>
          <w:sz w:val="24"/>
          <w:szCs w:val="24"/>
        </w:rPr>
        <w:t>.30</w:t>
      </w:r>
      <w:r w:rsidR="009D74D1" w:rsidRPr="00196BE1">
        <w:rPr>
          <w:sz w:val="24"/>
          <w:szCs w:val="24"/>
        </w:rPr>
        <w:t xml:space="preserve"> am to </w:t>
      </w:r>
      <w:r w:rsidR="009D74D1">
        <w:rPr>
          <w:sz w:val="24"/>
          <w:szCs w:val="24"/>
        </w:rPr>
        <w:t>11.30</w:t>
      </w:r>
      <w:r w:rsidR="009D74D1" w:rsidRPr="00196BE1">
        <w:rPr>
          <w:sz w:val="24"/>
          <w:szCs w:val="24"/>
        </w:rPr>
        <w:t xml:space="preserve"> am</w:t>
      </w:r>
      <w:r w:rsidR="009D74D1">
        <w:rPr>
          <w:sz w:val="24"/>
          <w:szCs w:val="24"/>
        </w:rPr>
        <w:t xml:space="preserve">, </w:t>
      </w:r>
      <w:r w:rsidRPr="00196BE1">
        <w:rPr>
          <w:sz w:val="24"/>
          <w:szCs w:val="24"/>
        </w:rPr>
        <w:t xml:space="preserve">was </w:t>
      </w:r>
      <w:r w:rsidR="009D74D1">
        <w:rPr>
          <w:sz w:val="24"/>
          <w:szCs w:val="24"/>
        </w:rPr>
        <w:t xml:space="preserve">the </w:t>
      </w:r>
      <w:r w:rsidR="009D74D1" w:rsidRPr="009D74D1">
        <w:rPr>
          <w:b/>
          <w:bCs/>
          <w:sz w:val="24"/>
          <w:szCs w:val="24"/>
        </w:rPr>
        <w:t>quarterly meeting of the Quality Assurance Management Committee</w:t>
      </w:r>
      <w:r w:rsidR="009D74D1">
        <w:rPr>
          <w:sz w:val="24"/>
          <w:szCs w:val="24"/>
        </w:rPr>
        <w:t>, chaired by the Vice-Chancellor, Prof E M P Ekanayake</w:t>
      </w:r>
      <w:r w:rsidRPr="00196BE1">
        <w:rPr>
          <w:sz w:val="24"/>
          <w:szCs w:val="24"/>
        </w:rPr>
        <w:t xml:space="preserve"> </w:t>
      </w:r>
      <w:r w:rsidR="009D74D1" w:rsidRPr="00196BE1">
        <w:rPr>
          <w:sz w:val="24"/>
          <w:szCs w:val="24"/>
        </w:rPr>
        <w:t>(see Annex 1 for list of attendees)</w:t>
      </w:r>
      <w:r w:rsidRPr="00196BE1">
        <w:rPr>
          <w:sz w:val="24"/>
          <w:szCs w:val="24"/>
        </w:rPr>
        <w:t xml:space="preserve">. </w:t>
      </w:r>
      <w:r w:rsidR="00B905BA">
        <w:rPr>
          <w:sz w:val="24"/>
          <w:szCs w:val="24"/>
        </w:rPr>
        <w:t>T</w:t>
      </w:r>
      <w:r w:rsidR="009D74D1">
        <w:rPr>
          <w:sz w:val="24"/>
          <w:szCs w:val="24"/>
        </w:rPr>
        <w:t>he following matters</w:t>
      </w:r>
      <w:r w:rsidR="00B905BA">
        <w:rPr>
          <w:sz w:val="24"/>
          <w:szCs w:val="24"/>
        </w:rPr>
        <w:t xml:space="preserve"> were discussed</w:t>
      </w:r>
      <w:r w:rsidR="009D74D1">
        <w:rPr>
          <w:sz w:val="24"/>
          <w:szCs w:val="24"/>
        </w:rPr>
        <w:t>:</w:t>
      </w:r>
    </w:p>
    <w:p w14:paraId="776D9CE0" w14:textId="4178FC79" w:rsidR="00E95207" w:rsidRDefault="00E95207" w:rsidP="009D74D1">
      <w:pPr>
        <w:pStyle w:val="ListParagraph"/>
        <w:numPr>
          <w:ilvl w:val="0"/>
          <w:numId w:val="4"/>
        </w:numPr>
        <w:rPr>
          <w:sz w:val="24"/>
          <w:szCs w:val="24"/>
        </w:rPr>
      </w:pPr>
      <w:r w:rsidRPr="00F2500E">
        <w:rPr>
          <w:b/>
          <w:bCs/>
          <w:sz w:val="24"/>
          <w:szCs w:val="24"/>
        </w:rPr>
        <w:t>Preliminary announcement</w:t>
      </w:r>
      <w:r>
        <w:rPr>
          <w:sz w:val="24"/>
          <w:szCs w:val="24"/>
        </w:rPr>
        <w:t xml:space="preserve"> by the Director IQAU regarding award of a multi-centre grant to WUSL and the Ministry of Higher Education in partnership with an Italian university and several other Asian universities, on ‘Regional Cooperation in Asian Universities’ for mutual recognition of qualifications</w:t>
      </w:r>
    </w:p>
    <w:p w14:paraId="77B27B18" w14:textId="08BB7C54" w:rsidR="00E95207" w:rsidRDefault="00B905BA" w:rsidP="00E95207">
      <w:pPr>
        <w:pStyle w:val="ListParagraph"/>
        <w:numPr>
          <w:ilvl w:val="0"/>
          <w:numId w:val="4"/>
        </w:numPr>
        <w:rPr>
          <w:sz w:val="24"/>
          <w:szCs w:val="24"/>
        </w:rPr>
      </w:pPr>
      <w:r>
        <w:rPr>
          <w:sz w:val="24"/>
          <w:szCs w:val="24"/>
        </w:rPr>
        <w:t xml:space="preserve">Brief </w:t>
      </w:r>
      <w:r w:rsidRPr="00F2500E">
        <w:rPr>
          <w:b/>
          <w:bCs/>
          <w:sz w:val="24"/>
          <w:szCs w:val="24"/>
        </w:rPr>
        <w:t>o</w:t>
      </w:r>
      <w:r w:rsidR="009D74D1" w:rsidRPr="00F2500E">
        <w:rPr>
          <w:b/>
          <w:bCs/>
          <w:sz w:val="24"/>
          <w:szCs w:val="24"/>
        </w:rPr>
        <w:t>verview of the university</w:t>
      </w:r>
      <w:r w:rsidR="009D74D1">
        <w:rPr>
          <w:sz w:val="24"/>
          <w:szCs w:val="24"/>
        </w:rPr>
        <w:t>, presented by the Vice-Chancellor</w:t>
      </w:r>
    </w:p>
    <w:p w14:paraId="7CDFB15E" w14:textId="15294BF8" w:rsidR="00E95207" w:rsidRPr="00E95207" w:rsidRDefault="009D74D1" w:rsidP="00E95207">
      <w:pPr>
        <w:pStyle w:val="ListParagraph"/>
        <w:numPr>
          <w:ilvl w:val="0"/>
          <w:numId w:val="4"/>
        </w:numPr>
        <w:rPr>
          <w:sz w:val="24"/>
          <w:szCs w:val="24"/>
        </w:rPr>
      </w:pPr>
      <w:r w:rsidRPr="00F2500E">
        <w:rPr>
          <w:b/>
          <w:bCs/>
          <w:sz w:val="24"/>
          <w:szCs w:val="24"/>
        </w:rPr>
        <w:t>Confirmation of the minutes</w:t>
      </w:r>
      <w:r w:rsidRPr="00E95207">
        <w:rPr>
          <w:sz w:val="24"/>
          <w:szCs w:val="24"/>
        </w:rPr>
        <w:t xml:space="preserve"> of the previous meeting held on 3 April 2019</w:t>
      </w:r>
      <w:r w:rsidR="00E95207" w:rsidRPr="00E95207">
        <w:rPr>
          <w:sz w:val="24"/>
          <w:szCs w:val="24"/>
        </w:rPr>
        <w:t xml:space="preserve"> </w:t>
      </w:r>
    </w:p>
    <w:p w14:paraId="4D23D71F" w14:textId="069901D1" w:rsidR="009D74D1" w:rsidRDefault="009D74D1" w:rsidP="009D74D1">
      <w:pPr>
        <w:pStyle w:val="ListParagraph"/>
        <w:numPr>
          <w:ilvl w:val="0"/>
          <w:numId w:val="4"/>
        </w:numPr>
        <w:rPr>
          <w:sz w:val="24"/>
          <w:szCs w:val="24"/>
        </w:rPr>
      </w:pPr>
      <w:r w:rsidRPr="00F2500E">
        <w:rPr>
          <w:b/>
          <w:bCs/>
          <w:sz w:val="24"/>
          <w:szCs w:val="24"/>
        </w:rPr>
        <w:t>Matters arising from the minutes</w:t>
      </w:r>
      <w:r w:rsidR="00E95207">
        <w:rPr>
          <w:sz w:val="24"/>
          <w:szCs w:val="24"/>
        </w:rPr>
        <w:t>:</w:t>
      </w:r>
      <w:r w:rsidR="00E95207" w:rsidRPr="00E95207">
        <w:rPr>
          <w:sz w:val="24"/>
          <w:szCs w:val="24"/>
        </w:rPr>
        <w:t xml:space="preserve"> </w:t>
      </w:r>
      <w:r w:rsidR="00E95207">
        <w:rPr>
          <w:sz w:val="24"/>
          <w:szCs w:val="24"/>
        </w:rPr>
        <w:t xml:space="preserve">(i) the </w:t>
      </w:r>
      <w:r w:rsidR="00E95207" w:rsidRPr="00F2500E">
        <w:rPr>
          <w:b/>
          <w:bCs/>
          <w:sz w:val="24"/>
          <w:szCs w:val="24"/>
        </w:rPr>
        <w:t>QA By-Laws</w:t>
      </w:r>
      <w:r w:rsidR="00E95207">
        <w:rPr>
          <w:sz w:val="24"/>
          <w:szCs w:val="24"/>
        </w:rPr>
        <w:t xml:space="preserve"> have been approved by the Senate and are now awaiting Council approval; (ii) </w:t>
      </w:r>
      <w:r w:rsidR="003115A1">
        <w:rPr>
          <w:sz w:val="24"/>
          <w:szCs w:val="24"/>
        </w:rPr>
        <w:t xml:space="preserve">Owing to lack of space in the main administration block, </w:t>
      </w:r>
      <w:r w:rsidR="00E95207">
        <w:rPr>
          <w:sz w:val="24"/>
          <w:szCs w:val="24"/>
        </w:rPr>
        <w:t xml:space="preserve">the IQAU has no </w:t>
      </w:r>
      <w:r w:rsidR="00E95207" w:rsidRPr="00F2500E">
        <w:rPr>
          <w:b/>
          <w:bCs/>
          <w:sz w:val="24"/>
          <w:szCs w:val="24"/>
        </w:rPr>
        <w:t>permanent office space</w:t>
      </w:r>
      <w:r w:rsidR="003115A1">
        <w:rPr>
          <w:sz w:val="24"/>
          <w:szCs w:val="24"/>
        </w:rPr>
        <w:t xml:space="preserve">. Owing to limitations in </w:t>
      </w:r>
      <w:r w:rsidR="003115A1" w:rsidRPr="00E004C3">
        <w:rPr>
          <w:b/>
          <w:sz w:val="24"/>
          <w:szCs w:val="24"/>
        </w:rPr>
        <w:t>staff cadres</w:t>
      </w:r>
      <w:r w:rsidR="003115A1">
        <w:rPr>
          <w:sz w:val="24"/>
          <w:szCs w:val="24"/>
        </w:rPr>
        <w:t xml:space="preserve">, the Director IQAU </w:t>
      </w:r>
      <w:r w:rsidR="00E004C3">
        <w:rPr>
          <w:sz w:val="24"/>
          <w:szCs w:val="24"/>
        </w:rPr>
        <w:t xml:space="preserve">is supported by only a work aide, and </w:t>
      </w:r>
      <w:r w:rsidR="00F2500E">
        <w:rPr>
          <w:sz w:val="24"/>
          <w:szCs w:val="24"/>
        </w:rPr>
        <w:t xml:space="preserve">a </w:t>
      </w:r>
      <w:r w:rsidR="00F2500E" w:rsidRPr="00E004C3">
        <w:rPr>
          <w:sz w:val="24"/>
          <w:szCs w:val="24"/>
        </w:rPr>
        <w:t xml:space="preserve">shared </w:t>
      </w:r>
      <w:r w:rsidR="00E004C3" w:rsidRPr="00E004C3">
        <w:rPr>
          <w:sz w:val="24"/>
          <w:szCs w:val="24"/>
        </w:rPr>
        <w:t xml:space="preserve">Senior </w:t>
      </w:r>
      <w:r w:rsidR="00F2500E" w:rsidRPr="00E004C3">
        <w:rPr>
          <w:sz w:val="24"/>
          <w:szCs w:val="24"/>
        </w:rPr>
        <w:t>Assistant Registrar</w:t>
      </w:r>
      <w:r w:rsidR="00F2500E">
        <w:rPr>
          <w:sz w:val="24"/>
          <w:szCs w:val="24"/>
        </w:rPr>
        <w:t>.</w:t>
      </w:r>
      <w:r w:rsidR="00E95207">
        <w:rPr>
          <w:sz w:val="24"/>
          <w:szCs w:val="24"/>
        </w:rPr>
        <w:t xml:space="preserve"> At present the IQAU has a temporary office in the Faculty of Livestock, Fisheries &amp; Nutrition</w:t>
      </w:r>
      <w:r w:rsidR="003115A1" w:rsidRPr="003115A1">
        <w:rPr>
          <w:sz w:val="24"/>
          <w:szCs w:val="24"/>
        </w:rPr>
        <w:t xml:space="preserve"> </w:t>
      </w:r>
      <w:r w:rsidR="003115A1">
        <w:rPr>
          <w:sz w:val="24"/>
          <w:szCs w:val="24"/>
        </w:rPr>
        <w:t>in the Makandura Campus</w:t>
      </w:r>
      <w:r w:rsidR="00E95207">
        <w:rPr>
          <w:sz w:val="24"/>
          <w:szCs w:val="24"/>
        </w:rPr>
        <w:t xml:space="preserve">. Some new </w:t>
      </w:r>
      <w:r w:rsidR="003115A1">
        <w:rPr>
          <w:sz w:val="24"/>
          <w:szCs w:val="24"/>
        </w:rPr>
        <w:t xml:space="preserve">office </w:t>
      </w:r>
      <w:r w:rsidR="00E95207">
        <w:rPr>
          <w:sz w:val="24"/>
          <w:szCs w:val="24"/>
        </w:rPr>
        <w:t xml:space="preserve">space may become available in the near future, </w:t>
      </w:r>
      <w:r w:rsidR="003115A1">
        <w:rPr>
          <w:sz w:val="24"/>
          <w:szCs w:val="24"/>
        </w:rPr>
        <w:t xml:space="preserve">in the Faculty of Applied Sciences </w:t>
      </w:r>
      <w:r w:rsidR="00E95207">
        <w:rPr>
          <w:sz w:val="24"/>
          <w:szCs w:val="24"/>
        </w:rPr>
        <w:t>in the main campus at Kuliyapitiya. The need for a centrally located office was re-iterated by the Director QAC</w:t>
      </w:r>
      <w:r w:rsidR="003115A1">
        <w:rPr>
          <w:sz w:val="24"/>
          <w:szCs w:val="24"/>
        </w:rPr>
        <w:t>.</w:t>
      </w:r>
    </w:p>
    <w:p w14:paraId="5542A0C2" w14:textId="61EE847C" w:rsidR="009D74D1" w:rsidRDefault="009D74D1" w:rsidP="009D74D1">
      <w:pPr>
        <w:pStyle w:val="ListParagraph"/>
        <w:numPr>
          <w:ilvl w:val="0"/>
          <w:numId w:val="4"/>
        </w:numPr>
        <w:rPr>
          <w:sz w:val="24"/>
          <w:szCs w:val="24"/>
        </w:rPr>
      </w:pPr>
      <w:r w:rsidRPr="00F2500E">
        <w:rPr>
          <w:b/>
          <w:bCs/>
          <w:sz w:val="24"/>
          <w:szCs w:val="24"/>
        </w:rPr>
        <w:t>Programme Reviews in the Faculties of Agriculture &amp; Plantation Management, and Livestock, Fisheries &amp; Nutrition</w:t>
      </w:r>
      <w:r w:rsidR="00C50D85">
        <w:rPr>
          <w:sz w:val="24"/>
          <w:szCs w:val="24"/>
        </w:rPr>
        <w:t>: dates have been fixed for</w:t>
      </w:r>
      <w:r>
        <w:rPr>
          <w:sz w:val="24"/>
          <w:szCs w:val="24"/>
        </w:rPr>
        <w:t xml:space="preserve"> site visits in </w:t>
      </w:r>
      <w:r w:rsidR="00C50D85">
        <w:rPr>
          <w:sz w:val="24"/>
          <w:szCs w:val="24"/>
        </w:rPr>
        <w:t xml:space="preserve">September and November </w:t>
      </w:r>
      <w:r>
        <w:rPr>
          <w:sz w:val="24"/>
          <w:szCs w:val="24"/>
        </w:rPr>
        <w:t>2019</w:t>
      </w:r>
      <w:r w:rsidR="00C50D85">
        <w:rPr>
          <w:sz w:val="24"/>
          <w:szCs w:val="24"/>
        </w:rPr>
        <w:t xml:space="preserve">. How to cope with a possible non-academic staff strike, due to start on 10 Sept, was discussed. </w:t>
      </w:r>
    </w:p>
    <w:p w14:paraId="5AB4DBEA" w14:textId="511DFE2A" w:rsidR="009D74D1" w:rsidRDefault="009D74D1" w:rsidP="009D74D1">
      <w:pPr>
        <w:pStyle w:val="ListParagraph"/>
        <w:numPr>
          <w:ilvl w:val="0"/>
          <w:numId w:val="4"/>
        </w:numPr>
        <w:rPr>
          <w:sz w:val="24"/>
          <w:szCs w:val="24"/>
        </w:rPr>
      </w:pPr>
      <w:r w:rsidRPr="00F2500E">
        <w:rPr>
          <w:b/>
          <w:bCs/>
          <w:sz w:val="24"/>
          <w:szCs w:val="24"/>
        </w:rPr>
        <w:t>Programme Reviews in the Faculty of Applied Sciences in 2020</w:t>
      </w:r>
      <w:r w:rsidR="00C50D85">
        <w:rPr>
          <w:sz w:val="24"/>
          <w:szCs w:val="24"/>
        </w:rPr>
        <w:t xml:space="preserve">: the Director QAC explained that a final decision has not been reached </w:t>
      </w:r>
      <w:r w:rsidR="003115A1">
        <w:rPr>
          <w:sz w:val="24"/>
          <w:szCs w:val="24"/>
        </w:rPr>
        <w:t xml:space="preserve">on </w:t>
      </w:r>
      <w:r w:rsidR="00C50D85">
        <w:rPr>
          <w:sz w:val="24"/>
          <w:szCs w:val="24"/>
        </w:rPr>
        <w:t xml:space="preserve">the question of clustering degree programmes. </w:t>
      </w:r>
    </w:p>
    <w:p w14:paraId="7FCDD906" w14:textId="6E0E6A4D" w:rsidR="009D74D1" w:rsidRDefault="009D74D1" w:rsidP="009D74D1">
      <w:pPr>
        <w:pStyle w:val="ListParagraph"/>
        <w:numPr>
          <w:ilvl w:val="0"/>
          <w:numId w:val="4"/>
        </w:numPr>
        <w:rPr>
          <w:sz w:val="24"/>
          <w:szCs w:val="24"/>
        </w:rPr>
      </w:pPr>
      <w:r w:rsidRPr="00F2500E">
        <w:rPr>
          <w:b/>
          <w:bCs/>
          <w:sz w:val="24"/>
          <w:szCs w:val="24"/>
        </w:rPr>
        <w:t>Progress in implementation of the WUSL Academic Quality Enhancement Framework</w:t>
      </w:r>
      <w:r w:rsidR="00F4437B">
        <w:rPr>
          <w:sz w:val="24"/>
          <w:szCs w:val="24"/>
        </w:rPr>
        <w:t>: Prof Renuka Silva presented the AQEF briefly</w:t>
      </w:r>
      <w:r w:rsidR="003115A1">
        <w:rPr>
          <w:sz w:val="24"/>
          <w:szCs w:val="24"/>
        </w:rPr>
        <w:t xml:space="preserve"> and explained the interaction between internal and external QA activities</w:t>
      </w:r>
      <w:r>
        <w:rPr>
          <w:sz w:val="24"/>
          <w:szCs w:val="24"/>
        </w:rPr>
        <w:t xml:space="preserve"> </w:t>
      </w:r>
    </w:p>
    <w:p w14:paraId="0048C7D7" w14:textId="77777777" w:rsidR="00E004C3" w:rsidRDefault="009D74D1" w:rsidP="00E004C3">
      <w:pPr>
        <w:pStyle w:val="ListParagraph"/>
        <w:numPr>
          <w:ilvl w:val="0"/>
          <w:numId w:val="4"/>
        </w:numPr>
        <w:rPr>
          <w:sz w:val="24"/>
          <w:szCs w:val="24"/>
        </w:rPr>
      </w:pPr>
      <w:r>
        <w:rPr>
          <w:sz w:val="24"/>
          <w:szCs w:val="24"/>
        </w:rPr>
        <w:t xml:space="preserve">Progress in implementation of </w:t>
      </w:r>
      <w:r w:rsidRPr="00F2500E">
        <w:rPr>
          <w:b/>
          <w:bCs/>
          <w:sz w:val="24"/>
          <w:szCs w:val="24"/>
        </w:rPr>
        <w:t>action plan based on institutional review</w:t>
      </w:r>
      <w:r w:rsidR="00F4437B">
        <w:rPr>
          <w:sz w:val="24"/>
          <w:szCs w:val="24"/>
        </w:rPr>
        <w:t xml:space="preserve">: Prof Renuka Silva described the process of </w:t>
      </w:r>
      <w:r w:rsidR="00B905BA">
        <w:rPr>
          <w:sz w:val="24"/>
          <w:szCs w:val="24"/>
        </w:rPr>
        <w:t>how the Action Plan was developed</w:t>
      </w:r>
      <w:r w:rsidR="00F2500E">
        <w:rPr>
          <w:sz w:val="24"/>
          <w:szCs w:val="24"/>
        </w:rPr>
        <w:t>.</w:t>
      </w:r>
      <w:r w:rsidR="00B905BA">
        <w:rPr>
          <w:sz w:val="24"/>
          <w:szCs w:val="24"/>
        </w:rPr>
        <w:t xml:space="preserve"> </w:t>
      </w:r>
      <w:r w:rsidR="00F2500E">
        <w:rPr>
          <w:sz w:val="24"/>
          <w:szCs w:val="24"/>
        </w:rPr>
        <w:t>R</w:t>
      </w:r>
      <w:r w:rsidR="00B905BA">
        <w:rPr>
          <w:sz w:val="24"/>
          <w:szCs w:val="24"/>
        </w:rPr>
        <w:t xml:space="preserve">ecommendations in the IR Review Report </w:t>
      </w:r>
      <w:r w:rsidR="00F2500E">
        <w:rPr>
          <w:sz w:val="24"/>
          <w:szCs w:val="24"/>
        </w:rPr>
        <w:t>were</w:t>
      </w:r>
      <w:r w:rsidR="00B905BA">
        <w:rPr>
          <w:sz w:val="24"/>
          <w:szCs w:val="24"/>
        </w:rPr>
        <w:t xml:space="preserve"> placed before the relevant administrative entities, who in turn identified </w:t>
      </w:r>
      <w:r w:rsidR="00F2500E">
        <w:rPr>
          <w:sz w:val="24"/>
          <w:szCs w:val="24"/>
        </w:rPr>
        <w:t xml:space="preserve">the appropriate activity, and </w:t>
      </w:r>
      <w:r w:rsidR="00B905BA">
        <w:rPr>
          <w:sz w:val="24"/>
          <w:szCs w:val="24"/>
        </w:rPr>
        <w:t xml:space="preserve">the officers / committees most suitable to implement </w:t>
      </w:r>
      <w:r w:rsidR="00F2500E">
        <w:rPr>
          <w:sz w:val="24"/>
          <w:szCs w:val="24"/>
        </w:rPr>
        <w:t>it</w:t>
      </w:r>
      <w:r w:rsidR="00B905BA">
        <w:rPr>
          <w:sz w:val="24"/>
          <w:szCs w:val="24"/>
        </w:rPr>
        <w:t>. This has then been aligned with the overall University Action Plan for 2019, which</w:t>
      </w:r>
      <w:r w:rsidR="00E004C3">
        <w:rPr>
          <w:sz w:val="24"/>
          <w:szCs w:val="24"/>
        </w:rPr>
        <w:t xml:space="preserve"> was facilitated and led by the Director IQAU.</w:t>
      </w:r>
      <w:r w:rsidR="00B905BA">
        <w:rPr>
          <w:sz w:val="24"/>
          <w:szCs w:val="24"/>
        </w:rPr>
        <w:t xml:space="preserve"> The University Action Plan now includes all QA related activities as well as the university’s budget estimates for 2019.</w:t>
      </w:r>
      <w:r w:rsidR="003F0935">
        <w:rPr>
          <w:sz w:val="24"/>
          <w:szCs w:val="24"/>
        </w:rPr>
        <w:t xml:space="preserve"> Several activities are already </w:t>
      </w:r>
      <w:r w:rsidR="003F0935">
        <w:rPr>
          <w:sz w:val="24"/>
          <w:szCs w:val="24"/>
        </w:rPr>
        <w:lastRenderedPageBreak/>
        <w:t>being implemented, particularly the establishment of an information system to computerize examination results, and student registration</w:t>
      </w:r>
      <w:r w:rsidR="00E004C3">
        <w:rPr>
          <w:sz w:val="24"/>
          <w:szCs w:val="24"/>
        </w:rPr>
        <w:t>.</w:t>
      </w:r>
    </w:p>
    <w:p w14:paraId="7B301FBE" w14:textId="39F0008D" w:rsidR="00A06E97" w:rsidRPr="00E004C3" w:rsidRDefault="00E004C3" w:rsidP="00E004C3">
      <w:pPr>
        <w:pStyle w:val="ListParagraph"/>
        <w:numPr>
          <w:ilvl w:val="0"/>
          <w:numId w:val="4"/>
        </w:numPr>
        <w:rPr>
          <w:sz w:val="24"/>
          <w:szCs w:val="24"/>
        </w:rPr>
      </w:pPr>
      <w:r w:rsidRPr="00E004C3">
        <w:rPr>
          <w:sz w:val="24"/>
          <w:szCs w:val="24"/>
        </w:rPr>
        <w:t xml:space="preserve">Finally, the Director QAC briefly explained the current status regarding the </w:t>
      </w:r>
      <w:r w:rsidRPr="00E004C3">
        <w:rPr>
          <w:b/>
          <w:sz w:val="24"/>
          <w:szCs w:val="24"/>
        </w:rPr>
        <w:t>Quality Assurance and Accreditation Commision for Higher Education Bill</w:t>
      </w:r>
      <w:r w:rsidRPr="00E004C3">
        <w:rPr>
          <w:sz w:val="24"/>
          <w:szCs w:val="24"/>
        </w:rPr>
        <w:t xml:space="preserve">, and the changes that will take place when it is enacted. </w:t>
      </w:r>
    </w:p>
    <w:p w14:paraId="198F2E2E" w14:textId="77777777" w:rsidR="003115A1" w:rsidRDefault="003115A1" w:rsidP="006A7B6C">
      <w:pPr>
        <w:rPr>
          <w:sz w:val="24"/>
          <w:szCs w:val="24"/>
        </w:rPr>
      </w:pPr>
      <w:r>
        <w:rPr>
          <w:sz w:val="24"/>
          <w:szCs w:val="24"/>
        </w:rPr>
        <w:t xml:space="preserve">The second meeting took place from 11.30 am to 1.00 pm, with the Dean of the </w:t>
      </w:r>
      <w:r w:rsidRPr="003F0935">
        <w:rPr>
          <w:b/>
          <w:bCs/>
          <w:sz w:val="24"/>
          <w:szCs w:val="24"/>
        </w:rPr>
        <w:t>Faculty of Business Studies and Finance</w:t>
      </w:r>
      <w:r>
        <w:rPr>
          <w:sz w:val="24"/>
          <w:szCs w:val="24"/>
        </w:rPr>
        <w:t>, the five Heads of Dept, and members of the Faculty Quality Assurance Cell (see Annex 2 for list of attendees).</w:t>
      </w:r>
    </w:p>
    <w:p w14:paraId="56C035D7" w14:textId="2B544DA5" w:rsidR="0026301E" w:rsidRDefault="003115A1" w:rsidP="006A7B6C">
      <w:pPr>
        <w:rPr>
          <w:sz w:val="24"/>
          <w:szCs w:val="24"/>
        </w:rPr>
      </w:pPr>
      <w:r>
        <w:rPr>
          <w:sz w:val="24"/>
          <w:szCs w:val="24"/>
        </w:rPr>
        <w:t>The Dean, Dr S K Gamage presented a brief overview of the Faculty, the main recommendations made in the four reports on the Programme Reviews conducted in 2018</w:t>
      </w:r>
      <w:r w:rsidR="0026301E">
        <w:rPr>
          <w:sz w:val="24"/>
          <w:szCs w:val="24"/>
        </w:rPr>
        <w:t xml:space="preserve">. It was noted </w:t>
      </w:r>
      <w:r w:rsidR="00F2500E">
        <w:rPr>
          <w:sz w:val="24"/>
          <w:szCs w:val="24"/>
        </w:rPr>
        <w:t>that</w:t>
      </w:r>
      <w:r w:rsidR="0026301E">
        <w:rPr>
          <w:sz w:val="24"/>
          <w:szCs w:val="24"/>
        </w:rPr>
        <w:t xml:space="preserve"> overall</w:t>
      </w:r>
      <w:r w:rsidR="00F2500E">
        <w:rPr>
          <w:sz w:val="24"/>
          <w:szCs w:val="24"/>
        </w:rPr>
        <w:t>,</w:t>
      </w:r>
      <w:r w:rsidR="0026301E">
        <w:rPr>
          <w:sz w:val="24"/>
          <w:szCs w:val="24"/>
        </w:rPr>
        <w:t xml:space="preserve"> </w:t>
      </w:r>
      <w:r w:rsidR="00F2500E">
        <w:rPr>
          <w:sz w:val="24"/>
          <w:szCs w:val="24"/>
        </w:rPr>
        <w:t>they received</w:t>
      </w:r>
      <w:r w:rsidR="0026301E">
        <w:rPr>
          <w:sz w:val="24"/>
          <w:szCs w:val="24"/>
        </w:rPr>
        <w:t xml:space="preserve"> one A grade, two B</w:t>
      </w:r>
      <w:r>
        <w:rPr>
          <w:sz w:val="24"/>
          <w:szCs w:val="24"/>
        </w:rPr>
        <w:t xml:space="preserve"> </w:t>
      </w:r>
      <w:r w:rsidR="0026301E">
        <w:rPr>
          <w:sz w:val="24"/>
          <w:szCs w:val="24"/>
        </w:rPr>
        <w:t>grades, and one C grade</w:t>
      </w:r>
      <w:r w:rsidR="00F2500E">
        <w:rPr>
          <w:sz w:val="24"/>
          <w:szCs w:val="24"/>
        </w:rPr>
        <w:t xml:space="preserve"> (</w:t>
      </w:r>
      <w:r w:rsidR="0026301E">
        <w:rPr>
          <w:sz w:val="24"/>
          <w:szCs w:val="24"/>
        </w:rPr>
        <w:t>which was not accepted by the Faculty and the Dept concerned</w:t>
      </w:r>
      <w:r w:rsidR="00F2500E">
        <w:rPr>
          <w:sz w:val="24"/>
          <w:szCs w:val="24"/>
        </w:rPr>
        <w:t>)</w:t>
      </w:r>
      <w:r w:rsidR="0026301E">
        <w:rPr>
          <w:sz w:val="24"/>
          <w:szCs w:val="24"/>
        </w:rPr>
        <w:t>. The lack of concordance in scores awarded by the 4 review teams for review criteria that are common to all 4 degree programmes was highlighted. The Director QAC stated that while th</w:t>
      </w:r>
      <w:r w:rsidR="00F2500E">
        <w:rPr>
          <w:sz w:val="24"/>
          <w:szCs w:val="24"/>
        </w:rPr>
        <w:t>e relevant</w:t>
      </w:r>
      <w:r w:rsidR="0026301E">
        <w:rPr>
          <w:sz w:val="24"/>
          <w:szCs w:val="24"/>
        </w:rPr>
        <w:t xml:space="preserve"> review report would not be made public because of the absence of concurrence from the Faculty, the recommendations in the report should be considered in preparation of the Action Plan. </w:t>
      </w:r>
    </w:p>
    <w:p w14:paraId="4FAAF868" w14:textId="027EC228" w:rsidR="005411E9" w:rsidRDefault="005411E9" w:rsidP="006A7B6C">
      <w:pPr>
        <w:rPr>
          <w:sz w:val="24"/>
          <w:szCs w:val="24"/>
        </w:rPr>
      </w:pPr>
      <w:r>
        <w:rPr>
          <w:sz w:val="24"/>
          <w:szCs w:val="24"/>
        </w:rPr>
        <w:t xml:space="preserve">The Programme Review Action Plan </w:t>
      </w:r>
      <w:r w:rsidR="0026301E">
        <w:rPr>
          <w:sz w:val="24"/>
          <w:szCs w:val="24"/>
        </w:rPr>
        <w:t xml:space="preserve">for implementation of the recommendations in all four reports </w:t>
      </w:r>
      <w:r>
        <w:rPr>
          <w:sz w:val="24"/>
          <w:szCs w:val="24"/>
        </w:rPr>
        <w:t>has already been sent to the UGC</w:t>
      </w:r>
      <w:r w:rsidR="0026301E">
        <w:rPr>
          <w:sz w:val="24"/>
          <w:szCs w:val="24"/>
        </w:rPr>
        <w:t xml:space="preserve"> and received in the QAC</w:t>
      </w:r>
      <w:r>
        <w:rPr>
          <w:sz w:val="24"/>
          <w:szCs w:val="24"/>
        </w:rPr>
        <w:t xml:space="preserve">. </w:t>
      </w:r>
      <w:r w:rsidR="003115A1">
        <w:rPr>
          <w:sz w:val="24"/>
          <w:szCs w:val="24"/>
        </w:rPr>
        <w:t xml:space="preserve">It was noted that there </w:t>
      </w:r>
      <w:r>
        <w:rPr>
          <w:sz w:val="24"/>
          <w:szCs w:val="24"/>
        </w:rPr>
        <w:t>a</w:t>
      </w:r>
      <w:r w:rsidR="003115A1">
        <w:rPr>
          <w:sz w:val="24"/>
          <w:szCs w:val="24"/>
        </w:rPr>
        <w:t xml:space="preserve">re two recommendations that the Faculty </w:t>
      </w:r>
      <w:r>
        <w:rPr>
          <w:sz w:val="24"/>
          <w:szCs w:val="24"/>
        </w:rPr>
        <w:t>i</w:t>
      </w:r>
      <w:r w:rsidR="003115A1">
        <w:rPr>
          <w:sz w:val="24"/>
          <w:szCs w:val="24"/>
        </w:rPr>
        <w:t>s unable to implement</w:t>
      </w:r>
      <w:r>
        <w:rPr>
          <w:sz w:val="24"/>
          <w:szCs w:val="24"/>
        </w:rPr>
        <w:t xml:space="preserve"> (to conduct repeat examinations, and to offer early exit qualifications/ fall back options), and that there are many barriers to implementation of the planned actions. The heavy teaching work load (only 51 academic staff, and over 2000 students)</w:t>
      </w:r>
      <w:r w:rsidR="003115A1">
        <w:rPr>
          <w:sz w:val="24"/>
          <w:szCs w:val="24"/>
        </w:rPr>
        <w:t xml:space="preserve"> </w:t>
      </w:r>
      <w:r>
        <w:rPr>
          <w:sz w:val="24"/>
          <w:szCs w:val="24"/>
        </w:rPr>
        <w:t xml:space="preserve">and deficiencies in physical infrastructure were highlighted. </w:t>
      </w:r>
    </w:p>
    <w:p w14:paraId="230A4BA7" w14:textId="2289E48B" w:rsidR="00196BE1" w:rsidRDefault="005411E9" w:rsidP="006A7B6C">
      <w:pPr>
        <w:rPr>
          <w:sz w:val="24"/>
          <w:szCs w:val="24"/>
        </w:rPr>
      </w:pPr>
      <w:r>
        <w:rPr>
          <w:sz w:val="24"/>
          <w:szCs w:val="24"/>
        </w:rPr>
        <w:t xml:space="preserve">However, it was noted that the Faculty was recently awarded a grant of Rs 100 million from the AHEAD operation, which will be utilized to implement several of the planned activities. Other means of overcoming funding difficulties and obtaining increased cadre allocations were discussed.  </w:t>
      </w:r>
      <w:r w:rsidR="003115A1">
        <w:rPr>
          <w:sz w:val="24"/>
          <w:szCs w:val="24"/>
        </w:rPr>
        <w:t xml:space="preserve"> </w:t>
      </w:r>
    </w:p>
    <w:p w14:paraId="1F115AA0" w14:textId="77777777" w:rsidR="003F0935" w:rsidRPr="00196BE1" w:rsidRDefault="003F0935" w:rsidP="006A7B6C">
      <w:pPr>
        <w:rPr>
          <w:sz w:val="24"/>
          <w:szCs w:val="24"/>
        </w:rPr>
      </w:pPr>
    </w:p>
    <w:p w14:paraId="26B80C70" w14:textId="49F694D6" w:rsidR="00196BE1" w:rsidRPr="00196BE1" w:rsidRDefault="00196BE1" w:rsidP="006A7B6C">
      <w:pPr>
        <w:rPr>
          <w:sz w:val="24"/>
          <w:szCs w:val="24"/>
        </w:rPr>
      </w:pPr>
      <w:r w:rsidRPr="00196BE1">
        <w:rPr>
          <w:sz w:val="24"/>
          <w:szCs w:val="24"/>
        </w:rPr>
        <w:t>Prof Nilanthi de Silva</w:t>
      </w:r>
    </w:p>
    <w:p w14:paraId="13B8B607" w14:textId="22DD106D" w:rsidR="00196BE1" w:rsidRPr="00196BE1" w:rsidRDefault="00196BE1" w:rsidP="006A7B6C">
      <w:pPr>
        <w:rPr>
          <w:sz w:val="24"/>
          <w:szCs w:val="24"/>
        </w:rPr>
      </w:pPr>
      <w:r w:rsidRPr="00196BE1">
        <w:rPr>
          <w:sz w:val="24"/>
          <w:szCs w:val="24"/>
        </w:rPr>
        <w:t>Director, QAC-UGC</w:t>
      </w:r>
    </w:p>
    <w:p w14:paraId="15CBEDD5" w14:textId="22FB703B" w:rsidR="00196BE1" w:rsidRPr="00196BE1" w:rsidRDefault="00F4437B" w:rsidP="006A7B6C">
      <w:pPr>
        <w:rPr>
          <w:sz w:val="24"/>
          <w:szCs w:val="24"/>
        </w:rPr>
      </w:pPr>
      <w:r>
        <w:rPr>
          <w:sz w:val="24"/>
          <w:szCs w:val="24"/>
        </w:rPr>
        <w:t>4 Sept</w:t>
      </w:r>
      <w:r w:rsidR="00196BE1" w:rsidRPr="00196BE1">
        <w:rPr>
          <w:sz w:val="24"/>
          <w:szCs w:val="24"/>
        </w:rPr>
        <w:t xml:space="preserve"> 2019</w:t>
      </w:r>
    </w:p>
    <w:p w14:paraId="0B214BBF" w14:textId="77777777" w:rsidR="00E03F05" w:rsidRPr="00196BE1" w:rsidRDefault="00E03F05" w:rsidP="006A7B6C">
      <w:pPr>
        <w:rPr>
          <w:sz w:val="24"/>
          <w:szCs w:val="24"/>
        </w:rPr>
      </w:pPr>
    </w:p>
    <w:p w14:paraId="5A75D5C4" w14:textId="77777777" w:rsidR="00196BE1" w:rsidRDefault="00196BE1">
      <w:pPr>
        <w:rPr>
          <w:b/>
          <w:bCs/>
          <w:sz w:val="24"/>
          <w:szCs w:val="24"/>
        </w:rPr>
      </w:pPr>
      <w:r>
        <w:rPr>
          <w:b/>
          <w:bCs/>
          <w:sz w:val="24"/>
          <w:szCs w:val="24"/>
        </w:rPr>
        <w:br w:type="page"/>
      </w:r>
    </w:p>
    <w:p w14:paraId="2B85622C" w14:textId="6E2583DD" w:rsidR="006433A6" w:rsidRPr="00196BE1" w:rsidRDefault="00E03F05" w:rsidP="006A7B6C">
      <w:pPr>
        <w:rPr>
          <w:b/>
          <w:bCs/>
          <w:sz w:val="24"/>
          <w:szCs w:val="24"/>
        </w:rPr>
      </w:pPr>
      <w:r w:rsidRPr="00196BE1">
        <w:rPr>
          <w:b/>
          <w:bCs/>
          <w:sz w:val="24"/>
          <w:szCs w:val="24"/>
        </w:rPr>
        <w:lastRenderedPageBreak/>
        <w:t xml:space="preserve">Annex 1. </w:t>
      </w:r>
      <w:r w:rsidR="006433A6" w:rsidRPr="00196BE1">
        <w:rPr>
          <w:b/>
          <w:bCs/>
          <w:sz w:val="24"/>
          <w:szCs w:val="24"/>
        </w:rPr>
        <w:t xml:space="preserve">Meeting </w:t>
      </w:r>
      <w:r w:rsidR="003F0935">
        <w:rPr>
          <w:b/>
          <w:bCs/>
          <w:sz w:val="24"/>
          <w:szCs w:val="24"/>
        </w:rPr>
        <w:t>of the Quality Assurance Management Committee</w:t>
      </w:r>
      <w:r w:rsidR="006433A6" w:rsidRPr="00196BE1">
        <w:rPr>
          <w:b/>
          <w:bCs/>
          <w:sz w:val="24"/>
          <w:szCs w:val="24"/>
        </w:rPr>
        <w:t xml:space="preserve"> </w:t>
      </w:r>
    </w:p>
    <w:p w14:paraId="31CBA63F" w14:textId="297ED893" w:rsidR="00FC4712" w:rsidRDefault="006433A6" w:rsidP="003F0935">
      <w:pPr>
        <w:pStyle w:val="ListParagraph"/>
        <w:numPr>
          <w:ilvl w:val="0"/>
          <w:numId w:val="1"/>
        </w:numPr>
        <w:rPr>
          <w:sz w:val="24"/>
          <w:szCs w:val="24"/>
        </w:rPr>
      </w:pPr>
      <w:r w:rsidRPr="00196BE1">
        <w:rPr>
          <w:sz w:val="24"/>
          <w:szCs w:val="24"/>
        </w:rPr>
        <w:t xml:space="preserve">Prof </w:t>
      </w:r>
      <w:r w:rsidR="003F0935">
        <w:rPr>
          <w:sz w:val="24"/>
          <w:szCs w:val="24"/>
        </w:rPr>
        <w:t>E M P Ekanayake, Vice-Chancellor</w:t>
      </w:r>
    </w:p>
    <w:p w14:paraId="024745C4" w14:textId="6CFC398C" w:rsidR="003F0935" w:rsidRDefault="003F0935" w:rsidP="003F0935">
      <w:pPr>
        <w:pStyle w:val="ListParagraph"/>
        <w:numPr>
          <w:ilvl w:val="0"/>
          <w:numId w:val="1"/>
        </w:numPr>
        <w:rPr>
          <w:sz w:val="24"/>
          <w:szCs w:val="24"/>
        </w:rPr>
      </w:pPr>
      <w:r>
        <w:rPr>
          <w:sz w:val="24"/>
          <w:szCs w:val="24"/>
        </w:rPr>
        <w:t>Prof Renuka Silva, Director, IQAU</w:t>
      </w:r>
    </w:p>
    <w:p w14:paraId="2338AAE5" w14:textId="7F7382E4" w:rsidR="003F0935" w:rsidRDefault="003F0935" w:rsidP="003F0935">
      <w:pPr>
        <w:pStyle w:val="ListParagraph"/>
        <w:numPr>
          <w:ilvl w:val="0"/>
          <w:numId w:val="1"/>
        </w:numPr>
        <w:rPr>
          <w:sz w:val="24"/>
          <w:szCs w:val="24"/>
        </w:rPr>
      </w:pPr>
      <w:r>
        <w:rPr>
          <w:sz w:val="24"/>
          <w:szCs w:val="24"/>
        </w:rPr>
        <w:t>Prof Udith Jayasinghe, Dean, Faculty of Agriculture &amp; Plantation Management</w:t>
      </w:r>
    </w:p>
    <w:p w14:paraId="0D716602" w14:textId="1E882073" w:rsidR="003F0935" w:rsidRDefault="003F0935" w:rsidP="003F0935">
      <w:pPr>
        <w:pStyle w:val="ListParagraph"/>
        <w:numPr>
          <w:ilvl w:val="0"/>
          <w:numId w:val="1"/>
        </w:numPr>
        <w:rPr>
          <w:sz w:val="24"/>
          <w:szCs w:val="24"/>
        </w:rPr>
      </w:pPr>
      <w:r>
        <w:rPr>
          <w:sz w:val="24"/>
          <w:szCs w:val="24"/>
        </w:rPr>
        <w:t>Prof B P A Jayaweera, Dean, Faculty of Livestock, Fisheries &amp; Nutrition</w:t>
      </w:r>
    </w:p>
    <w:p w14:paraId="6408D3BF" w14:textId="4C0F9945" w:rsidR="003F0935" w:rsidRDefault="003F0935" w:rsidP="003F0935">
      <w:pPr>
        <w:pStyle w:val="ListParagraph"/>
        <w:numPr>
          <w:ilvl w:val="0"/>
          <w:numId w:val="1"/>
        </w:numPr>
        <w:rPr>
          <w:sz w:val="24"/>
          <w:szCs w:val="24"/>
        </w:rPr>
      </w:pPr>
      <w:r>
        <w:rPr>
          <w:sz w:val="24"/>
          <w:szCs w:val="24"/>
        </w:rPr>
        <w:t>Dr L D R D Perera, Dean, Faculty of Applied Sciences, and Acting Dean, Faculty of Technology</w:t>
      </w:r>
    </w:p>
    <w:p w14:paraId="0D77C263" w14:textId="1D9F840A" w:rsidR="003F0935" w:rsidRDefault="003F0935" w:rsidP="003F0935">
      <w:pPr>
        <w:pStyle w:val="ListParagraph"/>
        <w:numPr>
          <w:ilvl w:val="0"/>
          <w:numId w:val="1"/>
        </w:numPr>
        <w:rPr>
          <w:sz w:val="24"/>
          <w:szCs w:val="24"/>
        </w:rPr>
      </w:pPr>
      <w:r>
        <w:rPr>
          <w:sz w:val="24"/>
          <w:szCs w:val="24"/>
        </w:rPr>
        <w:t>Dr S K Gamage, Dean</w:t>
      </w:r>
      <w:r w:rsidR="00D9334D">
        <w:rPr>
          <w:sz w:val="24"/>
          <w:szCs w:val="24"/>
        </w:rPr>
        <w:t>, Faculty of Business Studies &amp; Finance</w:t>
      </w:r>
    </w:p>
    <w:p w14:paraId="0B9925EA" w14:textId="61642BD9" w:rsidR="00D9334D" w:rsidRDefault="00D9334D" w:rsidP="003F0935">
      <w:pPr>
        <w:pStyle w:val="ListParagraph"/>
        <w:numPr>
          <w:ilvl w:val="0"/>
          <w:numId w:val="1"/>
        </w:numPr>
        <w:rPr>
          <w:sz w:val="24"/>
          <w:szCs w:val="24"/>
        </w:rPr>
      </w:pPr>
      <w:r>
        <w:rPr>
          <w:sz w:val="24"/>
          <w:szCs w:val="24"/>
        </w:rPr>
        <w:t>Mr W A D Chithrananda, Registrar</w:t>
      </w:r>
    </w:p>
    <w:p w14:paraId="5AF31DBD" w14:textId="70AFD578" w:rsidR="00D9334D" w:rsidRDefault="00D9334D" w:rsidP="003F0935">
      <w:pPr>
        <w:pStyle w:val="ListParagraph"/>
        <w:numPr>
          <w:ilvl w:val="0"/>
          <w:numId w:val="1"/>
        </w:numPr>
        <w:rPr>
          <w:sz w:val="24"/>
          <w:szCs w:val="24"/>
        </w:rPr>
      </w:pPr>
      <w:r>
        <w:rPr>
          <w:sz w:val="24"/>
          <w:szCs w:val="24"/>
        </w:rPr>
        <w:t>Dr D A U Dharmadasa, Bursar</w:t>
      </w:r>
    </w:p>
    <w:p w14:paraId="249D5634" w14:textId="5C024B0B" w:rsidR="00D9334D" w:rsidRDefault="00D9334D" w:rsidP="003F0935">
      <w:pPr>
        <w:pStyle w:val="ListParagraph"/>
        <w:numPr>
          <w:ilvl w:val="0"/>
          <w:numId w:val="1"/>
        </w:numPr>
        <w:rPr>
          <w:sz w:val="24"/>
          <w:szCs w:val="24"/>
        </w:rPr>
      </w:pPr>
      <w:r>
        <w:rPr>
          <w:sz w:val="24"/>
          <w:szCs w:val="24"/>
        </w:rPr>
        <w:t>Mr W Punyawardana, Librarian</w:t>
      </w:r>
    </w:p>
    <w:p w14:paraId="5F05BDEF" w14:textId="3DC7D9AA" w:rsidR="00D9334D" w:rsidRDefault="00D9334D" w:rsidP="003F0935">
      <w:pPr>
        <w:pStyle w:val="ListParagraph"/>
        <w:numPr>
          <w:ilvl w:val="0"/>
          <w:numId w:val="1"/>
        </w:numPr>
        <w:rPr>
          <w:sz w:val="24"/>
          <w:szCs w:val="24"/>
        </w:rPr>
      </w:pPr>
      <w:r>
        <w:rPr>
          <w:sz w:val="24"/>
          <w:szCs w:val="24"/>
        </w:rPr>
        <w:t>Prof Anoma Chandrasekera, Coordinator FQAC/FLFN</w:t>
      </w:r>
    </w:p>
    <w:p w14:paraId="36F63170" w14:textId="22A6133A" w:rsidR="00D9334D" w:rsidRDefault="00D9334D" w:rsidP="003F0935">
      <w:pPr>
        <w:pStyle w:val="ListParagraph"/>
        <w:numPr>
          <w:ilvl w:val="0"/>
          <w:numId w:val="1"/>
        </w:numPr>
        <w:rPr>
          <w:sz w:val="24"/>
          <w:szCs w:val="24"/>
        </w:rPr>
      </w:pPr>
      <w:r>
        <w:rPr>
          <w:sz w:val="24"/>
          <w:szCs w:val="24"/>
        </w:rPr>
        <w:t>Dr B L W K Balasooriya, Coordinator FQAC/FAPM</w:t>
      </w:r>
    </w:p>
    <w:p w14:paraId="583C6027" w14:textId="74E99844" w:rsidR="00D9334D" w:rsidRDefault="00D9334D" w:rsidP="003F0935">
      <w:pPr>
        <w:pStyle w:val="ListParagraph"/>
        <w:numPr>
          <w:ilvl w:val="0"/>
          <w:numId w:val="1"/>
        </w:numPr>
        <w:rPr>
          <w:sz w:val="24"/>
          <w:szCs w:val="24"/>
        </w:rPr>
      </w:pPr>
      <w:r>
        <w:rPr>
          <w:sz w:val="24"/>
          <w:szCs w:val="24"/>
        </w:rPr>
        <w:t>Dr Asankha Pallegedera, Coordinator FQAC/FAS</w:t>
      </w:r>
    </w:p>
    <w:p w14:paraId="6BBDE43C" w14:textId="3DD6E8F8" w:rsidR="00D9334D" w:rsidRDefault="00D9334D" w:rsidP="00D9334D">
      <w:pPr>
        <w:pStyle w:val="ListParagraph"/>
        <w:numPr>
          <w:ilvl w:val="0"/>
          <w:numId w:val="1"/>
        </w:numPr>
        <w:rPr>
          <w:sz w:val="24"/>
          <w:szCs w:val="24"/>
        </w:rPr>
      </w:pPr>
      <w:r>
        <w:rPr>
          <w:sz w:val="24"/>
          <w:szCs w:val="24"/>
        </w:rPr>
        <w:t>Dr R A N Ranathunga, Coordinator FQAC/FM</w:t>
      </w:r>
    </w:p>
    <w:p w14:paraId="40835127" w14:textId="1E75BD56" w:rsidR="00D9334D" w:rsidRDefault="00D9334D" w:rsidP="003F0935">
      <w:pPr>
        <w:pStyle w:val="ListParagraph"/>
        <w:numPr>
          <w:ilvl w:val="0"/>
          <w:numId w:val="1"/>
        </w:numPr>
        <w:rPr>
          <w:sz w:val="24"/>
          <w:szCs w:val="24"/>
        </w:rPr>
      </w:pPr>
      <w:r>
        <w:rPr>
          <w:sz w:val="24"/>
          <w:szCs w:val="24"/>
        </w:rPr>
        <w:t>Ms WAN Priyadhashani, Coordinator FQAC/FBSF</w:t>
      </w:r>
    </w:p>
    <w:p w14:paraId="12DCB408" w14:textId="18B376AD" w:rsidR="00D9334D" w:rsidRDefault="00D9334D" w:rsidP="003F0935">
      <w:pPr>
        <w:pStyle w:val="ListParagraph"/>
        <w:numPr>
          <w:ilvl w:val="0"/>
          <w:numId w:val="1"/>
        </w:numPr>
        <w:rPr>
          <w:sz w:val="24"/>
          <w:szCs w:val="24"/>
        </w:rPr>
      </w:pPr>
      <w:r>
        <w:rPr>
          <w:sz w:val="24"/>
          <w:szCs w:val="24"/>
        </w:rPr>
        <w:t>Eng Mr M Kesavan, Coordinator, FQAC/FT</w:t>
      </w:r>
    </w:p>
    <w:p w14:paraId="37DC85BE" w14:textId="310976DC" w:rsidR="00D9334D" w:rsidRPr="00196BE1" w:rsidRDefault="00D9334D" w:rsidP="003F0935">
      <w:pPr>
        <w:pStyle w:val="ListParagraph"/>
        <w:numPr>
          <w:ilvl w:val="0"/>
          <w:numId w:val="1"/>
        </w:numPr>
        <w:rPr>
          <w:sz w:val="24"/>
          <w:szCs w:val="24"/>
        </w:rPr>
      </w:pPr>
      <w:r>
        <w:rPr>
          <w:sz w:val="24"/>
          <w:szCs w:val="24"/>
        </w:rPr>
        <w:t xml:space="preserve">Ms K G I Udayangani, </w:t>
      </w:r>
      <w:r w:rsidR="00F2500E">
        <w:rPr>
          <w:sz w:val="24"/>
          <w:szCs w:val="24"/>
        </w:rPr>
        <w:t xml:space="preserve">Convenor / </w:t>
      </w:r>
      <w:r>
        <w:rPr>
          <w:sz w:val="24"/>
          <w:szCs w:val="24"/>
        </w:rPr>
        <w:t>Secretary</w:t>
      </w:r>
      <w:r w:rsidR="00F2500E">
        <w:rPr>
          <w:sz w:val="24"/>
          <w:szCs w:val="24"/>
        </w:rPr>
        <w:t>,</w:t>
      </w:r>
      <w:r>
        <w:rPr>
          <w:sz w:val="24"/>
          <w:szCs w:val="24"/>
        </w:rPr>
        <w:t xml:space="preserve"> IQAU</w:t>
      </w:r>
      <w:r w:rsidR="00432569">
        <w:rPr>
          <w:sz w:val="24"/>
          <w:szCs w:val="24"/>
        </w:rPr>
        <w:t xml:space="preserve"> (SAR – In attendance)</w:t>
      </w:r>
    </w:p>
    <w:p w14:paraId="0FEE9B80" w14:textId="1F3A40D5" w:rsidR="006433A6" w:rsidRPr="00196BE1" w:rsidRDefault="006433A6" w:rsidP="006433A6">
      <w:pPr>
        <w:rPr>
          <w:sz w:val="24"/>
          <w:szCs w:val="24"/>
        </w:rPr>
      </w:pPr>
    </w:p>
    <w:p w14:paraId="18D5FE41" w14:textId="209A3087" w:rsidR="006433A6" w:rsidRPr="00196BE1" w:rsidRDefault="006433A6" w:rsidP="006433A6">
      <w:pPr>
        <w:rPr>
          <w:b/>
          <w:bCs/>
          <w:sz w:val="24"/>
          <w:szCs w:val="24"/>
        </w:rPr>
      </w:pPr>
      <w:r w:rsidRPr="00196BE1">
        <w:rPr>
          <w:b/>
          <w:bCs/>
          <w:sz w:val="24"/>
          <w:szCs w:val="24"/>
        </w:rPr>
        <w:t xml:space="preserve">Annex 2. Meeting with </w:t>
      </w:r>
      <w:r w:rsidR="00D9334D">
        <w:rPr>
          <w:b/>
          <w:bCs/>
          <w:sz w:val="24"/>
          <w:szCs w:val="24"/>
        </w:rPr>
        <w:t>FQAC, Faculty of Business Studies and Finance</w:t>
      </w:r>
    </w:p>
    <w:p w14:paraId="33F9083B" w14:textId="23C14AE7" w:rsidR="00D9334D" w:rsidRDefault="00D9334D" w:rsidP="006433A6">
      <w:pPr>
        <w:pStyle w:val="ListParagraph"/>
        <w:numPr>
          <w:ilvl w:val="0"/>
          <w:numId w:val="2"/>
        </w:numPr>
        <w:rPr>
          <w:sz w:val="24"/>
          <w:szCs w:val="24"/>
        </w:rPr>
      </w:pPr>
      <w:r>
        <w:rPr>
          <w:sz w:val="24"/>
          <w:szCs w:val="24"/>
        </w:rPr>
        <w:t>Dr S K Gamage, Dean</w:t>
      </w:r>
    </w:p>
    <w:p w14:paraId="0362D349" w14:textId="4DDDAD8B" w:rsidR="006433A6" w:rsidRDefault="00D9334D" w:rsidP="006433A6">
      <w:pPr>
        <w:pStyle w:val="ListParagraph"/>
        <w:numPr>
          <w:ilvl w:val="0"/>
          <w:numId w:val="2"/>
        </w:numPr>
        <w:rPr>
          <w:sz w:val="24"/>
          <w:szCs w:val="24"/>
        </w:rPr>
      </w:pPr>
      <w:r>
        <w:rPr>
          <w:sz w:val="24"/>
          <w:szCs w:val="24"/>
        </w:rPr>
        <w:t>DHSW Dissanayake, Head, Dept of Accountancy</w:t>
      </w:r>
    </w:p>
    <w:p w14:paraId="4C579951" w14:textId="060008FC" w:rsidR="00D9334D" w:rsidRDefault="00D9334D" w:rsidP="006433A6">
      <w:pPr>
        <w:pStyle w:val="ListParagraph"/>
        <w:numPr>
          <w:ilvl w:val="0"/>
          <w:numId w:val="2"/>
        </w:numPr>
        <w:rPr>
          <w:sz w:val="24"/>
          <w:szCs w:val="24"/>
        </w:rPr>
      </w:pPr>
      <w:r>
        <w:rPr>
          <w:sz w:val="24"/>
          <w:szCs w:val="24"/>
        </w:rPr>
        <w:t>K M Dissanayake, Head, DELT</w:t>
      </w:r>
    </w:p>
    <w:p w14:paraId="4A656577" w14:textId="095D4D44" w:rsidR="00D9334D" w:rsidRDefault="00D9334D" w:rsidP="006433A6">
      <w:pPr>
        <w:pStyle w:val="ListParagraph"/>
        <w:numPr>
          <w:ilvl w:val="0"/>
          <w:numId w:val="2"/>
        </w:numPr>
        <w:rPr>
          <w:sz w:val="24"/>
          <w:szCs w:val="24"/>
        </w:rPr>
      </w:pPr>
      <w:r>
        <w:rPr>
          <w:sz w:val="24"/>
          <w:szCs w:val="24"/>
        </w:rPr>
        <w:t>W A I Lakmal, Head, Dept of Banking &amp; Finance</w:t>
      </w:r>
    </w:p>
    <w:p w14:paraId="5B69CDE4" w14:textId="26DE1D6F" w:rsidR="00D9334D" w:rsidRDefault="00D9334D" w:rsidP="006433A6">
      <w:pPr>
        <w:pStyle w:val="ListParagraph"/>
        <w:numPr>
          <w:ilvl w:val="0"/>
          <w:numId w:val="2"/>
        </w:numPr>
        <w:rPr>
          <w:sz w:val="24"/>
          <w:szCs w:val="24"/>
        </w:rPr>
      </w:pPr>
      <w:r>
        <w:rPr>
          <w:sz w:val="24"/>
          <w:szCs w:val="24"/>
        </w:rPr>
        <w:t>T K Karandakatiya, Head, Dept of Business Management</w:t>
      </w:r>
    </w:p>
    <w:p w14:paraId="321BF44E" w14:textId="3D718196" w:rsidR="00D9334D" w:rsidRDefault="00D9334D" w:rsidP="006433A6">
      <w:pPr>
        <w:pStyle w:val="ListParagraph"/>
        <w:numPr>
          <w:ilvl w:val="0"/>
          <w:numId w:val="2"/>
        </w:numPr>
        <w:rPr>
          <w:sz w:val="24"/>
          <w:szCs w:val="24"/>
        </w:rPr>
      </w:pPr>
      <w:r>
        <w:rPr>
          <w:sz w:val="24"/>
          <w:szCs w:val="24"/>
        </w:rPr>
        <w:t>W A N Priyadarshanie, Faculty</w:t>
      </w:r>
      <w:r w:rsidR="00432569">
        <w:rPr>
          <w:sz w:val="24"/>
          <w:szCs w:val="24"/>
        </w:rPr>
        <w:t xml:space="preserve"> Co-ordinator</w:t>
      </w:r>
      <w:r>
        <w:rPr>
          <w:sz w:val="24"/>
          <w:szCs w:val="24"/>
        </w:rPr>
        <w:t>, QAC</w:t>
      </w:r>
    </w:p>
    <w:p w14:paraId="659D04D0" w14:textId="3FA3E4A1" w:rsidR="00D9334D" w:rsidRDefault="00D9334D" w:rsidP="006433A6">
      <w:pPr>
        <w:pStyle w:val="ListParagraph"/>
        <w:numPr>
          <w:ilvl w:val="0"/>
          <w:numId w:val="2"/>
        </w:numPr>
        <w:rPr>
          <w:sz w:val="24"/>
          <w:szCs w:val="24"/>
        </w:rPr>
      </w:pPr>
      <w:r>
        <w:rPr>
          <w:sz w:val="24"/>
          <w:szCs w:val="24"/>
        </w:rPr>
        <w:t xml:space="preserve">H M A K Herath, Dept Representative, </w:t>
      </w:r>
      <w:r w:rsidR="0026301E">
        <w:rPr>
          <w:sz w:val="24"/>
          <w:szCs w:val="24"/>
        </w:rPr>
        <w:t>Dept of Banking &amp; Finance</w:t>
      </w:r>
    </w:p>
    <w:p w14:paraId="0D86BF45" w14:textId="363860E8" w:rsidR="0026301E" w:rsidRDefault="0026301E" w:rsidP="006433A6">
      <w:pPr>
        <w:pStyle w:val="ListParagraph"/>
        <w:numPr>
          <w:ilvl w:val="0"/>
          <w:numId w:val="2"/>
        </w:numPr>
        <w:rPr>
          <w:sz w:val="24"/>
          <w:szCs w:val="24"/>
        </w:rPr>
      </w:pPr>
      <w:r>
        <w:rPr>
          <w:sz w:val="24"/>
          <w:szCs w:val="24"/>
        </w:rPr>
        <w:t>W R P K Chandrarathne, Dept Representative, Dept of Insurance &amp; Valuation</w:t>
      </w:r>
    </w:p>
    <w:p w14:paraId="2BEA622C" w14:textId="1FBBCF96" w:rsidR="0026301E" w:rsidRDefault="0026301E" w:rsidP="006433A6">
      <w:pPr>
        <w:pStyle w:val="ListParagraph"/>
        <w:numPr>
          <w:ilvl w:val="0"/>
          <w:numId w:val="2"/>
        </w:numPr>
        <w:rPr>
          <w:sz w:val="24"/>
          <w:szCs w:val="24"/>
        </w:rPr>
      </w:pPr>
      <w:r>
        <w:rPr>
          <w:sz w:val="24"/>
          <w:szCs w:val="24"/>
        </w:rPr>
        <w:t>D M T D Dissanayake, Dept Representative, Dept of Business Management</w:t>
      </w:r>
    </w:p>
    <w:p w14:paraId="031772E1" w14:textId="4F903910" w:rsidR="0026301E" w:rsidRDefault="0026301E" w:rsidP="006433A6">
      <w:pPr>
        <w:pStyle w:val="ListParagraph"/>
        <w:numPr>
          <w:ilvl w:val="0"/>
          <w:numId w:val="2"/>
        </w:numPr>
        <w:rPr>
          <w:sz w:val="24"/>
          <w:szCs w:val="24"/>
        </w:rPr>
      </w:pPr>
      <w:r>
        <w:rPr>
          <w:sz w:val="24"/>
          <w:szCs w:val="24"/>
        </w:rPr>
        <w:t>G K N Priyadarshani, Dept Representative, Dept of Accountancy</w:t>
      </w:r>
    </w:p>
    <w:p w14:paraId="6AE9F0D4" w14:textId="2A4C7DEE" w:rsidR="0026301E" w:rsidRDefault="0026301E" w:rsidP="006433A6">
      <w:pPr>
        <w:pStyle w:val="ListParagraph"/>
        <w:numPr>
          <w:ilvl w:val="0"/>
          <w:numId w:val="2"/>
        </w:numPr>
        <w:rPr>
          <w:sz w:val="24"/>
          <w:szCs w:val="24"/>
        </w:rPr>
      </w:pPr>
      <w:r>
        <w:rPr>
          <w:sz w:val="24"/>
          <w:szCs w:val="24"/>
        </w:rPr>
        <w:t>M K S M Samaranayake, Dept Representative, Dept of English Language Teaching</w:t>
      </w:r>
    </w:p>
    <w:p w14:paraId="18BF2D88" w14:textId="6BCC0D6B" w:rsidR="001A2E67" w:rsidRPr="00F2500E" w:rsidRDefault="0026301E" w:rsidP="006A7B6C">
      <w:pPr>
        <w:pStyle w:val="ListParagraph"/>
        <w:numPr>
          <w:ilvl w:val="0"/>
          <w:numId w:val="2"/>
        </w:numPr>
        <w:rPr>
          <w:sz w:val="24"/>
          <w:szCs w:val="24"/>
        </w:rPr>
      </w:pPr>
      <w:r>
        <w:rPr>
          <w:sz w:val="24"/>
          <w:szCs w:val="24"/>
        </w:rPr>
        <w:t>U E S Kumaran, Chair, Research &amp; Publication Committee</w:t>
      </w:r>
    </w:p>
    <w:sectPr w:rsidR="001A2E67" w:rsidRPr="00F2500E" w:rsidSect="005976A4">
      <w:footerReference w:type="default" r:id="rId7"/>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2E497" w16cid:durableId="211C2039"/>
  <w16cid:commentId w16cid:paraId="55BB28B1" w16cid:durableId="211C20CF"/>
  <w16cid:commentId w16cid:paraId="0A075BF0" w16cid:durableId="211C21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7EA0" w14:textId="77777777" w:rsidR="00872355" w:rsidRDefault="00872355" w:rsidP="00196BE1">
      <w:pPr>
        <w:spacing w:after="0" w:line="240" w:lineRule="auto"/>
      </w:pPr>
      <w:r>
        <w:separator/>
      </w:r>
    </w:p>
  </w:endnote>
  <w:endnote w:type="continuationSeparator" w:id="0">
    <w:p w14:paraId="553EEA17" w14:textId="77777777" w:rsidR="00872355" w:rsidRDefault="00872355" w:rsidP="0019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035798"/>
      <w:docPartObj>
        <w:docPartGallery w:val="Page Numbers (Bottom of Page)"/>
        <w:docPartUnique/>
      </w:docPartObj>
    </w:sdtPr>
    <w:sdtEndPr>
      <w:rPr>
        <w:noProof/>
      </w:rPr>
    </w:sdtEndPr>
    <w:sdtContent>
      <w:p w14:paraId="7D9BB291" w14:textId="7B171FD4" w:rsidR="00196BE1" w:rsidRDefault="00196BE1">
        <w:pPr>
          <w:pStyle w:val="Footer"/>
          <w:jc w:val="center"/>
        </w:pPr>
        <w:r>
          <w:fldChar w:fldCharType="begin"/>
        </w:r>
        <w:r>
          <w:instrText xml:space="preserve"> PAGE   \* MERGEFORMAT </w:instrText>
        </w:r>
        <w:r>
          <w:fldChar w:fldCharType="separate"/>
        </w:r>
        <w:r w:rsidR="0041128F">
          <w:rPr>
            <w:noProof/>
          </w:rPr>
          <w:t>1</w:t>
        </w:r>
        <w:r>
          <w:rPr>
            <w:noProof/>
          </w:rPr>
          <w:fldChar w:fldCharType="end"/>
        </w:r>
      </w:p>
    </w:sdtContent>
  </w:sdt>
  <w:p w14:paraId="3467F894" w14:textId="77777777" w:rsidR="00196BE1" w:rsidRDefault="00196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2FC81" w14:textId="77777777" w:rsidR="00872355" w:rsidRDefault="00872355" w:rsidP="00196BE1">
      <w:pPr>
        <w:spacing w:after="0" w:line="240" w:lineRule="auto"/>
      </w:pPr>
      <w:r>
        <w:separator/>
      </w:r>
    </w:p>
  </w:footnote>
  <w:footnote w:type="continuationSeparator" w:id="0">
    <w:p w14:paraId="57249D43" w14:textId="77777777" w:rsidR="00872355" w:rsidRDefault="00872355" w:rsidP="00196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738"/>
    <w:multiLevelType w:val="hybridMultilevel"/>
    <w:tmpl w:val="9B24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410C0"/>
    <w:multiLevelType w:val="hybridMultilevel"/>
    <w:tmpl w:val="6C42A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36B0A"/>
    <w:multiLevelType w:val="hybridMultilevel"/>
    <w:tmpl w:val="4282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C3737"/>
    <w:multiLevelType w:val="hybridMultilevel"/>
    <w:tmpl w:val="54AC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D0CB5"/>
    <w:multiLevelType w:val="hybridMultilevel"/>
    <w:tmpl w:val="5F68A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6C"/>
    <w:rsid w:val="000609AC"/>
    <w:rsid w:val="00196BE1"/>
    <w:rsid w:val="001A2E67"/>
    <w:rsid w:val="0026301E"/>
    <w:rsid w:val="003115A1"/>
    <w:rsid w:val="003F0935"/>
    <w:rsid w:val="0041128F"/>
    <w:rsid w:val="00432569"/>
    <w:rsid w:val="005411E9"/>
    <w:rsid w:val="005976A4"/>
    <w:rsid w:val="006228FE"/>
    <w:rsid w:val="006433A6"/>
    <w:rsid w:val="006A7B6C"/>
    <w:rsid w:val="00704C18"/>
    <w:rsid w:val="007979A8"/>
    <w:rsid w:val="007E63EC"/>
    <w:rsid w:val="00872355"/>
    <w:rsid w:val="00920721"/>
    <w:rsid w:val="00970217"/>
    <w:rsid w:val="009A03A0"/>
    <w:rsid w:val="009D74D1"/>
    <w:rsid w:val="00A06E97"/>
    <w:rsid w:val="00B905BA"/>
    <w:rsid w:val="00C50D85"/>
    <w:rsid w:val="00C94A3E"/>
    <w:rsid w:val="00D9334D"/>
    <w:rsid w:val="00E004C3"/>
    <w:rsid w:val="00E03F05"/>
    <w:rsid w:val="00E40471"/>
    <w:rsid w:val="00E95207"/>
    <w:rsid w:val="00F2500E"/>
    <w:rsid w:val="00F259ED"/>
    <w:rsid w:val="00F4437B"/>
    <w:rsid w:val="00F71429"/>
    <w:rsid w:val="00FC4712"/>
    <w:rsid w:val="00FE6C6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B836"/>
  <w15:docId w15:val="{B0BDAE60-1AEC-43D9-8086-07B89E1A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A6"/>
    <w:pPr>
      <w:ind w:left="720"/>
      <w:contextualSpacing/>
    </w:pPr>
  </w:style>
  <w:style w:type="paragraph" w:styleId="Header">
    <w:name w:val="header"/>
    <w:basedOn w:val="Normal"/>
    <w:link w:val="HeaderChar"/>
    <w:uiPriority w:val="99"/>
    <w:unhideWhenUsed/>
    <w:rsid w:val="0019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BE1"/>
  </w:style>
  <w:style w:type="paragraph" w:styleId="Footer">
    <w:name w:val="footer"/>
    <w:basedOn w:val="Normal"/>
    <w:link w:val="FooterChar"/>
    <w:uiPriority w:val="99"/>
    <w:unhideWhenUsed/>
    <w:rsid w:val="00196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BE1"/>
  </w:style>
  <w:style w:type="character" w:styleId="CommentReference">
    <w:name w:val="annotation reference"/>
    <w:basedOn w:val="DefaultParagraphFont"/>
    <w:uiPriority w:val="99"/>
    <w:semiHidden/>
    <w:unhideWhenUsed/>
    <w:rsid w:val="00A06E97"/>
    <w:rPr>
      <w:sz w:val="16"/>
      <w:szCs w:val="16"/>
    </w:rPr>
  </w:style>
  <w:style w:type="paragraph" w:styleId="CommentText">
    <w:name w:val="annotation text"/>
    <w:basedOn w:val="Normal"/>
    <w:link w:val="CommentTextChar"/>
    <w:uiPriority w:val="99"/>
    <w:semiHidden/>
    <w:unhideWhenUsed/>
    <w:rsid w:val="00A06E97"/>
    <w:pPr>
      <w:spacing w:line="240" w:lineRule="auto"/>
    </w:pPr>
    <w:rPr>
      <w:sz w:val="20"/>
      <w:szCs w:val="20"/>
    </w:rPr>
  </w:style>
  <w:style w:type="character" w:customStyle="1" w:styleId="CommentTextChar">
    <w:name w:val="Comment Text Char"/>
    <w:basedOn w:val="DefaultParagraphFont"/>
    <w:link w:val="CommentText"/>
    <w:uiPriority w:val="99"/>
    <w:semiHidden/>
    <w:rsid w:val="00A06E97"/>
    <w:rPr>
      <w:sz w:val="20"/>
      <w:szCs w:val="20"/>
    </w:rPr>
  </w:style>
  <w:style w:type="paragraph" w:styleId="CommentSubject">
    <w:name w:val="annotation subject"/>
    <w:basedOn w:val="CommentText"/>
    <w:next w:val="CommentText"/>
    <w:link w:val="CommentSubjectChar"/>
    <w:uiPriority w:val="99"/>
    <w:semiHidden/>
    <w:unhideWhenUsed/>
    <w:rsid w:val="00A06E97"/>
    <w:rPr>
      <w:b/>
      <w:bCs/>
    </w:rPr>
  </w:style>
  <w:style w:type="character" w:customStyle="1" w:styleId="CommentSubjectChar">
    <w:name w:val="Comment Subject Char"/>
    <w:basedOn w:val="CommentTextChar"/>
    <w:link w:val="CommentSubject"/>
    <w:uiPriority w:val="99"/>
    <w:semiHidden/>
    <w:rsid w:val="00A06E97"/>
    <w:rPr>
      <w:b/>
      <w:bCs/>
      <w:sz w:val="20"/>
      <w:szCs w:val="20"/>
    </w:rPr>
  </w:style>
  <w:style w:type="paragraph" w:styleId="BalloonText">
    <w:name w:val="Balloon Text"/>
    <w:basedOn w:val="Normal"/>
    <w:link w:val="BalloonTextChar"/>
    <w:uiPriority w:val="99"/>
    <w:semiHidden/>
    <w:unhideWhenUsed/>
    <w:rsid w:val="00A06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Nilanthi de Silva</dc:creator>
  <cp:keywords/>
  <dc:description/>
  <cp:lastModifiedBy>DELL</cp:lastModifiedBy>
  <cp:revision>2</cp:revision>
  <cp:lastPrinted>2019-09-06T02:11:00Z</cp:lastPrinted>
  <dcterms:created xsi:type="dcterms:W3CDTF">2019-09-06T09:15:00Z</dcterms:created>
  <dcterms:modified xsi:type="dcterms:W3CDTF">2019-09-06T09:15:00Z</dcterms:modified>
</cp:coreProperties>
</file>